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AE" w:rsidRDefault="00B41941">
      <w:pPr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附件</w:t>
      </w: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1.</w:t>
      </w:r>
    </w:p>
    <w:tbl>
      <w:tblPr>
        <w:tblW w:w="9276" w:type="dxa"/>
        <w:tblLook w:val="04A0"/>
      </w:tblPr>
      <w:tblGrid>
        <w:gridCol w:w="330"/>
        <w:gridCol w:w="757"/>
        <w:gridCol w:w="1291"/>
        <w:gridCol w:w="194"/>
        <w:gridCol w:w="147"/>
        <w:gridCol w:w="522"/>
        <w:gridCol w:w="160"/>
        <w:gridCol w:w="250"/>
        <w:gridCol w:w="155"/>
        <w:gridCol w:w="272"/>
        <w:gridCol w:w="250"/>
        <w:gridCol w:w="250"/>
        <w:gridCol w:w="250"/>
        <w:gridCol w:w="633"/>
        <w:gridCol w:w="365"/>
        <w:gridCol w:w="322"/>
        <w:gridCol w:w="248"/>
        <w:gridCol w:w="531"/>
        <w:gridCol w:w="290"/>
        <w:gridCol w:w="1223"/>
        <w:gridCol w:w="255"/>
        <w:gridCol w:w="331"/>
        <w:gridCol w:w="250"/>
      </w:tblGrid>
      <w:tr w:rsidR="00E90EAE" w:rsidRPr="00727247">
        <w:trPr>
          <w:gridAfter w:val="2"/>
          <w:wAfter w:w="581" w:type="dxa"/>
          <w:trHeight w:val="757"/>
        </w:trPr>
        <w:tc>
          <w:tcPr>
            <w:tcW w:w="869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72724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鄂州市</w:t>
            </w:r>
            <w:r w:rsidRPr="0072724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2020</w:t>
            </w:r>
            <w:r w:rsidRPr="0072724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年市直部门预算项目支出绩效目标表</w:t>
            </w:r>
          </w:p>
        </w:tc>
      </w:tr>
      <w:tr w:rsidR="00E90EAE" w:rsidRPr="00727247">
        <w:trPr>
          <w:trHeight w:val="757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0EAE" w:rsidRPr="00727247" w:rsidRDefault="00E90EAE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0EAE" w:rsidRPr="00727247" w:rsidRDefault="00E90EAE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0EAE" w:rsidRPr="00727247" w:rsidRDefault="00E90EAE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0EAE" w:rsidRPr="00727247" w:rsidRDefault="00E90EAE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0EAE" w:rsidRPr="00727247" w:rsidRDefault="00E90EAE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0EAE" w:rsidRPr="00727247" w:rsidRDefault="00E90EAE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0EAE" w:rsidRPr="00727247" w:rsidRDefault="00E90EAE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0EAE" w:rsidRPr="00727247" w:rsidRDefault="00E90EAE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0EAE" w:rsidRPr="00727247" w:rsidRDefault="00E90EAE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0EAE" w:rsidRPr="00727247" w:rsidRDefault="00E90EAE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0EAE" w:rsidRPr="00727247" w:rsidRDefault="00E90EAE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E90EAE" w:rsidRPr="00727247">
        <w:trPr>
          <w:gridAfter w:val="3"/>
          <w:wAfter w:w="836" w:type="dxa"/>
          <w:trHeight w:val="291"/>
        </w:trPr>
        <w:tc>
          <w:tcPr>
            <w:tcW w:w="54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申报单位：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鄂州市文学艺术界联合会本级</w:t>
            </w:r>
          </w:p>
        </w:tc>
        <w:tc>
          <w:tcPr>
            <w:tcW w:w="29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jc w:val="righ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金额单位：万元</w:t>
            </w:r>
          </w:p>
        </w:tc>
      </w:tr>
      <w:tr w:rsidR="00E90EAE" w:rsidRPr="00727247">
        <w:trPr>
          <w:gridAfter w:val="3"/>
          <w:wAfter w:w="836" w:type="dxa"/>
          <w:trHeight w:val="303"/>
        </w:trPr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文艺家协会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专项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经费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18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经济社会发展类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项目性质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AE" w:rsidRPr="00727247" w:rsidRDefault="00B4194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shd w:val="clear" w:color="auto" w:fill="FFFFFF"/>
              </w:rPr>
              <w:t>常年性项目</w:t>
            </w:r>
            <w:r w:rsidR="00E90EAE"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shd w:val="clear" w:color="auto" w:fill="FFFFFF"/>
              </w:rPr>
              <w:fldChar w:fldCharType="begin">
                <w:fldData xml:space="preserve">MwAyADAANAA4ADgARABCADYARQA0AEUANABEAEIAQwA4ADAAQwAyADQAMwBBADUAMwBFADIAMQA2
ADAAMAA0AA==
</w:fldData>
              </w:fldChar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shd w:val="clear" w:color="auto" w:fill="FFFFFF"/>
              </w:rPr>
              <w:instrText xml:space="preserve">Addin </w:instrTex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shd w:val="clear" w:color="auto" w:fill="FFFFFF"/>
              </w:rPr>
              <w:instrText>项目属性</w:instrText>
            </w:r>
            <w:r w:rsidR="00E90EAE"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shd w:val="clear" w:color="auto" w:fill="FFFFFF"/>
              </w:rPr>
            </w:r>
            <w:r w:rsidR="00E90EAE"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  <w:tr w:rsidR="00E90EAE" w:rsidRPr="00727247">
        <w:trPr>
          <w:gridAfter w:val="3"/>
          <w:wAfter w:w="836" w:type="dxa"/>
          <w:trHeight w:val="303"/>
        </w:trPr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立项依据</w:t>
            </w:r>
          </w:p>
        </w:tc>
        <w:tc>
          <w:tcPr>
            <w:tcW w:w="73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、法律法规、政策文件、会议纪要或领导批示；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 xml:space="preserve">  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《中共中央关于加强和改进党的群团工作的意见》根据湖北省发电（鄂宣电【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2011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】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号）《关于贯彻省委、省政府主要领导同志讲话精神解决各级作协工作经费的紧急通知》。中共鄂州市委文件（鄂州发【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2010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】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8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号）《中共鄂州市委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 xml:space="preserve">  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鄂州市人民政府关于推动全市文化大发展大繁荣的实施意</w:t>
            </w:r>
            <w:bookmarkStart w:id="0" w:name="_GoBack"/>
            <w:bookmarkEnd w:id="0"/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见》、《鄂州市文联深化改革方案》</w:t>
            </w:r>
          </w:p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、可行性和必要性；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 xml:space="preserve">  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党的十九大报告指出：社会主义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文艺是人民的文艺，必须坚持以人民为中心的创作导向，在深入生活、扎根人民中进行无愧于时代的文艺创造。加强文艺队伍建设，造就一大批德艺双馨名家大师，培育一大批高水平创作人才。</w:t>
            </w:r>
          </w:p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3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、对经济社会发展的影响；市文联主管全市共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18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家文艺家协会，协会工作经费用于提高我市文学艺术整体水平，加强各协会建设，促进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我市文学艺术事业的繁荣与发展。</w:t>
            </w:r>
          </w:p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4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、是否本级事权：是</w:t>
            </w:r>
          </w:p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5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、单位决策记录；会议讨论</w:t>
            </w:r>
          </w:p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6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、其他</w:t>
            </w:r>
          </w:p>
        </w:tc>
      </w:tr>
      <w:tr w:rsidR="00E90EAE" w:rsidRPr="00727247">
        <w:trPr>
          <w:gridAfter w:val="3"/>
          <w:wAfter w:w="836" w:type="dxa"/>
          <w:trHeight w:val="391"/>
        </w:trPr>
        <w:tc>
          <w:tcPr>
            <w:tcW w:w="10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项目预算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成本构成</w:t>
            </w:r>
          </w:p>
        </w:tc>
        <w:tc>
          <w:tcPr>
            <w:tcW w:w="10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金额</w:t>
            </w:r>
          </w:p>
        </w:tc>
        <w:tc>
          <w:tcPr>
            <w:tcW w:w="27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测算（公式）依据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EAE" w:rsidRPr="00727247" w:rsidRDefault="00B4194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2018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年实际执行数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EAE" w:rsidRPr="00727247" w:rsidRDefault="00B4194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2019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年实际执行数</w:t>
            </w:r>
          </w:p>
        </w:tc>
      </w:tr>
      <w:tr w:rsidR="00E90EAE" w:rsidRPr="00727247">
        <w:trPr>
          <w:gridAfter w:val="3"/>
          <w:wAfter w:w="836" w:type="dxa"/>
          <w:trHeight w:val="312"/>
        </w:trPr>
        <w:tc>
          <w:tcPr>
            <w:tcW w:w="1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274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E90EAE" w:rsidRPr="00727247">
        <w:trPr>
          <w:gridAfter w:val="3"/>
          <w:wAfter w:w="836" w:type="dxa"/>
          <w:trHeight w:val="303"/>
        </w:trPr>
        <w:tc>
          <w:tcPr>
            <w:tcW w:w="1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市民协、市影视协、市戏协、市剧协、市书画研究会工作经费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10.00</w:t>
            </w:r>
          </w:p>
        </w:tc>
        <w:tc>
          <w:tcPr>
            <w:tcW w:w="27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每个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万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*5=10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万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E90EAE" w:rsidRPr="00727247">
        <w:trPr>
          <w:gridAfter w:val="3"/>
          <w:wAfter w:w="836" w:type="dxa"/>
          <w:trHeight w:val="1209"/>
        </w:trPr>
        <w:tc>
          <w:tcPr>
            <w:tcW w:w="1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市音协、市美协、市书协、市舞协、市摄协工作经费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ab/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15.00</w:t>
            </w:r>
          </w:p>
        </w:tc>
        <w:tc>
          <w:tcPr>
            <w:tcW w:w="27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每个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3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万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*5=15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万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90EAE" w:rsidRPr="00727247">
        <w:trPr>
          <w:gridAfter w:val="3"/>
          <w:wAfter w:w="836" w:type="dxa"/>
          <w:trHeight w:val="1502"/>
        </w:trPr>
        <w:tc>
          <w:tcPr>
            <w:tcW w:w="1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市张裕钊会、市楚剧会、市梅苑票友会、市诗词学会、市楹联学会经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5.00</w:t>
            </w:r>
          </w:p>
        </w:tc>
        <w:tc>
          <w:tcPr>
            <w:tcW w:w="27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每个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万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*5=5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万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90EAE" w:rsidRPr="00727247">
        <w:trPr>
          <w:gridAfter w:val="3"/>
          <w:wAfter w:w="836" w:type="dxa"/>
          <w:trHeight w:val="115"/>
        </w:trPr>
        <w:tc>
          <w:tcPr>
            <w:tcW w:w="1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EAE" w:rsidRPr="00727247" w:rsidRDefault="00B41941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spacing w:val="-11"/>
                <w:kern w:val="0"/>
                <w:sz w:val="20"/>
                <w:szCs w:val="20"/>
              </w:rPr>
              <w:t>市作协、市京剧之友会、市吴楚文化会工作经费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15.00</w:t>
            </w:r>
          </w:p>
        </w:tc>
        <w:tc>
          <w:tcPr>
            <w:tcW w:w="27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每个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5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万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*3=15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万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E90EAE" w:rsidRPr="00727247">
        <w:trPr>
          <w:gridAfter w:val="3"/>
          <w:wAfter w:w="836" w:type="dxa"/>
          <w:trHeight w:val="303"/>
        </w:trPr>
        <w:tc>
          <w:tcPr>
            <w:tcW w:w="1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45.00</w:t>
            </w:r>
          </w:p>
        </w:tc>
        <w:tc>
          <w:tcPr>
            <w:tcW w:w="27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E90EAE" w:rsidRPr="00727247">
        <w:trPr>
          <w:gridAfter w:val="3"/>
          <w:wAfter w:w="836" w:type="dxa"/>
          <w:trHeight w:val="303"/>
        </w:trPr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绩效目标</w:t>
            </w:r>
          </w:p>
        </w:tc>
        <w:tc>
          <w:tcPr>
            <w:tcW w:w="73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按照协会管理章程，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制订绩效管理制度，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各文艺家协会要结合协会工作上报绩效工作情况。</w:t>
            </w:r>
          </w:p>
        </w:tc>
      </w:tr>
      <w:tr w:rsidR="00E90EAE" w:rsidRPr="00727247" w:rsidTr="00727247">
        <w:trPr>
          <w:gridAfter w:val="3"/>
          <w:wAfter w:w="836" w:type="dxa"/>
          <w:trHeight w:val="303"/>
        </w:trPr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7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绩效标准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当年预期实现值</w:t>
            </w:r>
          </w:p>
        </w:tc>
      </w:tr>
      <w:tr w:rsidR="00E90EAE" w:rsidRPr="00727247" w:rsidTr="00727247">
        <w:trPr>
          <w:gridAfter w:val="3"/>
          <w:wAfter w:w="836" w:type="dxa"/>
          <w:trHeight w:val="303"/>
        </w:trPr>
        <w:tc>
          <w:tcPr>
            <w:tcW w:w="1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举行主席团会议</w:t>
            </w:r>
          </w:p>
        </w:tc>
        <w:tc>
          <w:tcPr>
            <w:tcW w:w="27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每个协会举办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次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，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共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18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每个协会举办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次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，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共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18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次</w:t>
            </w:r>
          </w:p>
        </w:tc>
      </w:tr>
      <w:tr w:rsidR="00E90EAE" w:rsidRPr="00727247" w:rsidTr="00727247">
        <w:trPr>
          <w:gridAfter w:val="3"/>
          <w:wAfter w:w="836" w:type="dxa"/>
          <w:trHeight w:val="303"/>
        </w:trPr>
        <w:tc>
          <w:tcPr>
            <w:tcW w:w="1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AE" w:rsidRPr="00727247" w:rsidRDefault="00E90EAE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组织文艺活动项目</w:t>
            </w:r>
          </w:p>
        </w:tc>
        <w:tc>
          <w:tcPr>
            <w:tcW w:w="27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每个协会至少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个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，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总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18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每个协会至少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个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，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总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18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个</w:t>
            </w:r>
          </w:p>
        </w:tc>
      </w:tr>
      <w:tr w:rsidR="00E90EAE" w:rsidRPr="00727247" w:rsidTr="00727247">
        <w:trPr>
          <w:gridAfter w:val="3"/>
          <w:wAfter w:w="836" w:type="dxa"/>
          <w:trHeight w:val="303"/>
        </w:trPr>
        <w:tc>
          <w:tcPr>
            <w:tcW w:w="1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AE" w:rsidRPr="00727247" w:rsidRDefault="00E90EAE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EAE" w:rsidRPr="00727247" w:rsidRDefault="00E90EAE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27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EAE" w:rsidRPr="00727247" w:rsidRDefault="00E90EAE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EAE" w:rsidRPr="00727247" w:rsidRDefault="00E90EAE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E90EAE" w:rsidRPr="00727247" w:rsidTr="00727247">
        <w:trPr>
          <w:gridAfter w:val="3"/>
          <w:wAfter w:w="836" w:type="dxa"/>
          <w:trHeight w:val="303"/>
        </w:trPr>
        <w:tc>
          <w:tcPr>
            <w:tcW w:w="1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EAE" w:rsidRPr="00727247" w:rsidRDefault="00B41941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生产文艺精品</w:t>
            </w:r>
          </w:p>
        </w:tc>
        <w:tc>
          <w:tcPr>
            <w:tcW w:w="27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每个协会生产不少于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项文艺精品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，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总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18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每个协会生产不少于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项文艺精品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，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总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18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项</w:t>
            </w:r>
          </w:p>
        </w:tc>
      </w:tr>
      <w:tr w:rsidR="00E90EAE" w:rsidRPr="00727247" w:rsidTr="00727247">
        <w:trPr>
          <w:gridAfter w:val="3"/>
          <w:wAfter w:w="836" w:type="dxa"/>
          <w:trHeight w:val="303"/>
        </w:trPr>
        <w:tc>
          <w:tcPr>
            <w:tcW w:w="1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AE" w:rsidRPr="00727247" w:rsidRDefault="00E90EAE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EAE" w:rsidRPr="00727247" w:rsidRDefault="00B4194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活动项目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专家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考评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合格率</w:t>
            </w:r>
          </w:p>
        </w:tc>
        <w:tc>
          <w:tcPr>
            <w:tcW w:w="27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90%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90%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以上</w:t>
            </w:r>
          </w:p>
        </w:tc>
      </w:tr>
      <w:tr w:rsidR="00E90EAE" w:rsidRPr="00727247" w:rsidTr="00727247">
        <w:trPr>
          <w:gridAfter w:val="3"/>
          <w:wAfter w:w="836" w:type="dxa"/>
          <w:trHeight w:val="303"/>
        </w:trPr>
        <w:tc>
          <w:tcPr>
            <w:tcW w:w="1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作品创作计划调整率</w:t>
            </w:r>
          </w:p>
        </w:tc>
        <w:tc>
          <w:tcPr>
            <w:tcW w:w="27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20%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以下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20%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以下</w:t>
            </w:r>
          </w:p>
        </w:tc>
      </w:tr>
      <w:tr w:rsidR="00E90EAE" w:rsidRPr="00727247" w:rsidTr="00727247">
        <w:trPr>
          <w:gridAfter w:val="3"/>
          <w:wAfter w:w="836" w:type="dxa"/>
          <w:trHeight w:val="303"/>
        </w:trPr>
        <w:tc>
          <w:tcPr>
            <w:tcW w:w="1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27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E90EAE" w:rsidRPr="00727247" w:rsidTr="00727247">
        <w:trPr>
          <w:gridAfter w:val="3"/>
          <w:wAfter w:w="836" w:type="dxa"/>
          <w:trHeight w:val="303"/>
        </w:trPr>
        <w:tc>
          <w:tcPr>
            <w:tcW w:w="1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预算执行率</w:t>
            </w:r>
          </w:p>
        </w:tc>
        <w:tc>
          <w:tcPr>
            <w:tcW w:w="27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100%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100%</w:t>
            </w:r>
          </w:p>
        </w:tc>
      </w:tr>
      <w:tr w:rsidR="00E90EAE" w:rsidRPr="00727247" w:rsidTr="00727247">
        <w:trPr>
          <w:gridAfter w:val="3"/>
          <w:wAfter w:w="836" w:type="dxa"/>
          <w:trHeight w:val="303"/>
        </w:trPr>
        <w:tc>
          <w:tcPr>
            <w:tcW w:w="1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27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E90EAE" w:rsidRPr="00727247" w:rsidTr="00727247">
        <w:trPr>
          <w:gridAfter w:val="3"/>
          <w:wAfter w:w="836" w:type="dxa"/>
          <w:trHeight w:val="303"/>
        </w:trPr>
        <w:tc>
          <w:tcPr>
            <w:tcW w:w="1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经济效益指标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促进当地经济发展</w:t>
            </w:r>
          </w:p>
        </w:tc>
        <w:tc>
          <w:tcPr>
            <w:tcW w:w="27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鄂州市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GDP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指标达标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鄂州市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GDP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指标达标</w:t>
            </w:r>
          </w:p>
        </w:tc>
      </w:tr>
      <w:tr w:rsidR="00E90EAE" w:rsidRPr="00727247" w:rsidTr="00727247">
        <w:trPr>
          <w:gridAfter w:val="3"/>
          <w:wAfter w:w="836" w:type="dxa"/>
          <w:trHeight w:val="303"/>
        </w:trPr>
        <w:tc>
          <w:tcPr>
            <w:tcW w:w="1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27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E90EAE" w:rsidRPr="00727247" w:rsidTr="00727247">
        <w:trPr>
          <w:gridAfter w:val="3"/>
          <w:wAfter w:w="836" w:type="dxa"/>
          <w:trHeight w:val="303"/>
        </w:trPr>
        <w:tc>
          <w:tcPr>
            <w:tcW w:w="1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90EAE" w:rsidRPr="00727247" w:rsidRDefault="00B41941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sz w:val="20"/>
                <w:szCs w:val="20"/>
              </w:rPr>
              <w:t>社会反响</w:t>
            </w:r>
          </w:p>
        </w:tc>
        <w:tc>
          <w:tcPr>
            <w:tcW w:w="27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90EAE" w:rsidRPr="00727247" w:rsidRDefault="00B41941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sz w:val="20"/>
                <w:szCs w:val="20"/>
              </w:rPr>
              <w:t>舆论或相关宣传报道不少于</w:t>
            </w:r>
            <w:r w:rsidRPr="00727247">
              <w:rPr>
                <w:rFonts w:asciiTheme="minorEastAsia" w:hAnsiTheme="minorEastAsia" w:cstheme="minorEastAsia" w:hint="eastAsia"/>
                <w:sz w:val="20"/>
                <w:szCs w:val="20"/>
              </w:rPr>
              <w:t>12</w:t>
            </w:r>
            <w:r w:rsidRPr="00727247">
              <w:rPr>
                <w:rFonts w:asciiTheme="minorEastAsia" w:hAnsiTheme="minorEastAsia" w:cstheme="minorEastAsia" w:hint="eastAsia"/>
                <w:sz w:val="20"/>
                <w:szCs w:val="20"/>
              </w:rPr>
              <w:t>次。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90EAE" w:rsidRPr="00727247" w:rsidRDefault="00B41941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sz w:val="20"/>
                <w:szCs w:val="20"/>
              </w:rPr>
              <w:t>舆论或相关宣传报道不少于</w:t>
            </w:r>
            <w:r w:rsidRPr="00727247">
              <w:rPr>
                <w:rFonts w:asciiTheme="minorEastAsia" w:hAnsiTheme="minorEastAsia" w:cstheme="minorEastAsia" w:hint="eastAsia"/>
                <w:sz w:val="20"/>
                <w:szCs w:val="20"/>
              </w:rPr>
              <w:t>12</w:t>
            </w:r>
            <w:r w:rsidRPr="00727247">
              <w:rPr>
                <w:rFonts w:asciiTheme="minorEastAsia" w:hAnsiTheme="minorEastAsia" w:cstheme="minorEastAsia" w:hint="eastAsia"/>
                <w:sz w:val="20"/>
                <w:szCs w:val="20"/>
              </w:rPr>
              <w:t>次。</w:t>
            </w:r>
          </w:p>
        </w:tc>
      </w:tr>
      <w:tr w:rsidR="00E90EAE" w:rsidRPr="00727247" w:rsidTr="00727247">
        <w:trPr>
          <w:gridAfter w:val="3"/>
          <w:wAfter w:w="836" w:type="dxa"/>
          <w:trHeight w:val="303"/>
        </w:trPr>
        <w:tc>
          <w:tcPr>
            <w:tcW w:w="1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EAE" w:rsidRPr="00727247" w:rsidRDefault="00B41941" w:rsidP="00727247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sz w:val="20"/>
                <w:szCs w:val="20"/>
              </w:rPr>
              <w:t>促进</w:t>
            </w:r>
            <w:r w:rsidRPr="00727247">
              <w:rPr>
                <w:rFonts w:asciiTheme="minorEastAsia" w:hAnsiTheme="minorEastAsia" w:cstheme="minorEastAsia" w:hint="eastAsia"/>
                <w:sz w:val="20"/>
                <w:szCs w:val="20"/>
              </w:rPr>
              <w:t>鄂州市</w:t>
            </w:r>
            <w:r w:rsidRPr="00727247">
              <w:rPr>
                <w:rFonts w:asciiTheme="minorEastAsia" w:hAnsiTheme="minorEastAsia" w:cstheme="minorEastAsia" w:hint="eastAsia"/>
                <w:sz w:val="20"/>
                <w:szCs w:val="20"/>
              </w:rPr>
              <w:t>文学艺术事业繁荣与发展</w:t>
            </w:r>
          </w:p>
        </w:tc>
        <w:tc>
          <w:tcPr>
            <w:tcW w:w="27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EAE" w:rsidRPr="00727247" w:rsidRDefault="00B41941" w:rsidP="00727247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sz w:val="20"/>
                <w:szCs w:val="20"/>
              </w:rPr>
              <w:t>产生良好社会反响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EAE" w:rsidRPr="00727247" w:rsidRDefault="00B41941" w:rsidP="00727247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sz w:val="20"/>
                <w:szCs w:val="20"/>
              </w:rPr>
              <w:t>产生良好社会反响</w:t>
            </w:r>
          </w:p>
        </w:tc>
      </w:tr>
      <w:tr w:rsidR="00E90EAE" w:rsidRPr="00727247" w:rsidTr="00727247">
        <w:trPr>
          <w:gridAfter w:val="3"/>
          <w:wAfter w:w="836" w:type="dxa"/>
          <w:trHeight w:val="303"/>
        </w:trPr>
        <w:tc>
          <w:tcPr>
            <w:tcW w:w="1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EAE" w:rsidRPr="00727247" w:rsidRDefault="00B41941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sz w:val="20"/>
                <w:szCs w:val="20"/>
              </w:rPr>
              <w:t>作品正能量</w:t>
            </w:r>
          </w:p>
        </w:tc>
        <w:tc>
          <w:tcPr>
            <w:tcW w:w="27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EAE" w:rsidRPr="00727247" w:rsidRDefault="00B41941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sz w:val="20"/>
                <w:szCs w:val="20"/>
              </w:rPr>
              <w:t>宣导正能量文艺作品占比</w:t>
            </w:r>
            <w:r w:rsidRPr="00727247">
              <w:rPr>
                <w:rFonts w:asciiTheme="minorEastAsia" w:hAnsiTheme="minorEastAsia" w:cstheme="minorEastAsia" w:hint="eastAsia"/>
                <w:sz w:val="20"/>
                <w:szCs w:val="20"/>
              </w:rPr>
              <w:t>100%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EAE" w:rsidRPr="00727247" w:rsidRDefault="00B41941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sz w:val="20"/>
                <w:szCs w:val="20"/>
              </w:rPr>
              <w:t>宣导正能量文艺作品占比</w:t>
            </w:r>
            <w:r w:rsidRPr="00727247">
              <w:rPr>
                <w:rFonts w:asciiTheme="minorEastAsia" w:hAnsiTheme="minorEastAsia" w:cstheme="minorEastAsia" w:hint="eastAsia"/>
                <w:sz w:val="20"/>
                <w:szCs w:val="20"/>
              </w:rPr>
              <w:t>100%</w:t>
            </w:r>
          </w:p>
        </w:tc>
      </w:tr>
      <w:tr w:rsidR="00E90EAE" w:rsidRPr="00727247" w:rsidTr="00727247">
        <w:trPr>
          <w:gridAfter w:val="3"/>
          <w:wAfter w:w="836" w:type="dxa"/>
          <w:trHeight w:val="303"/>
        </w:trPr>
        <w:tc>
          <w:tcPr>
            <w:tcW w:w="1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 w:rsidP="00727247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7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 w:rsidP="00727247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 w:rsidP="00727247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　</w:t>
            </w:r>
          </w:p>
        </w:tc>
      </w:tr>
      <w:tr w:rsidR="00E90EAE" w:rsidRPr="00727247" w:rsidTr="00727247">
        <w:trPr>
          <w:gridAfter w:val="3"/>
          <w:wAfter w:w="836" w:type="dxa"/>
          <w:trHeight w:val="303"/>
        </w:trPr>
        <w:tc>
          <w:tcPr>
            <w:tcW w:w="1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 w:rsidP="00727247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sz w:val="20"/>
                <w:szCs w:val="20"/>
              </w:rPr>
              <w:t>作品创作计划按时完成率</w:t>
            </w:r>
          </w:p>
        </w:tc>
        <w:tc>
          <w:tcPr>
            <w:tcW w:w="27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 w:rsidP="00727247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sz w:val="20"/>
                <w:szCs w:val="20"/>
              </w:rPr>
              <w:t>90%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 w:rsidP="00727247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sz w:val="20"/>
                <w:szCs w:val="20"/>
              </w:rPr>
              <w:t>90%</w:t>
            </w:r>
          </w:p>
        </w:tc>
      </w:tr>
      <w:tr w:rsidR="00E90EAE" w:rsidRPr="00727247" w:rsidTr="00727247">
        <w:trPr>
          <w:gridAfter w:val="3"/>
          <w:wAfter w:w="836" w:type="dxa"/>
          <w:trHeight w:val="303"/>
        </w:trPr>
        <w:tc>
          <w:tcPr>
            <w:tcW w:w="1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 w:rsidP="00727247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sz w:val="20"/>
                <w:szCs w:val="20"/>
              </w:rPr>
              <w:t>创造性转化，创新</w:t>
            </w:r>
            <w:r w:rsidRPr="00727247"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</w:t>
            </w:r>
          </w:p>
          <w:p w:rsidR="00E90EAE" w:rsidRPr="00727247" w:rsidRDefault="00B41941" w:rsidP="00727247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sz w:val="20"/>
                <w:szCs w:val="20"/>
              </w:rPr>
              <w:t>性发展</w:t>
            </w:r>
          </w:p>
        </w:tc>
        <w:tc>
          <w:tcPr>
            <w:tcW w:w="27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 w:rsidP="00727247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sz w:val="20"/>
                <w:szCs w:val="20"/>
              </w:rPr>
              <w:t>协会作品宣传报道不少于</w:t>
            </w:r>
            <w:r w:rsidRPr="00727247">
              <w:rPr>
                <w:rFonts w:asciiTheme="minorEastAsia" w:hAnsiTheme="minorEastAsia" w:cstheme="minorEastAsia" w:hint="eastAsia"/>
                <w:sz w:val="20"/>
                <w:szCs w:val="20"/>
              </w:rPr>
              <w:t>12</w:t>
            </w:r>
            <w:r w:rsidRPr="00727247">
              <w:rPr>
                <w:rFonts w:asciiTheme="minorEastAsia" w:hAnsiTheme="minorEastAsia" w:cstheme="minorEastAsia" w:hint="eastAsia"/>
                <w:sz w:val="20"/>
                <w:szCs w:val="20"/>
              </w:rPr>
              <w:t>次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 w:rsidP="00727247">
            <w:pPr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sz w:val="20"/>
                <w:szCs w:val="20"/>
              </w:rPr>
              <w:t>协会作品宣传报道不少于</w:t>
            </w:r>
            <w:r w:rsidRPr="00727247">
              <w:rPr>
                <w:rFonts w:asciiTheme="minorEastAsia" w:hAnsiTheme="minorEastAsia" w:cstheme="minorEastAsia" w:hint="eastAsia"/>
                <w:sz w:val="20"/>
                <w:szCs w:val="20"/>
              </w:rPr>
              <w:t>12</w:t>
            </w:r>
            <w:r w:rsidRPr="00727247">
              <w:rPr>
                <w:rFonts w:asciiTheme="minorEastAsia" w:hAnsiTheme="minorEastAsia" w:cstheme="minorEastAsia" w:hint="eastAsia"/>
                <w:sz w:val="20"/>
                <w:szCs w:val="20"/>
              </w:rPr>
              <w:t>次</w:t>
            </w:r>
          </w:p>
        </w:tc>
      </w:tr>
      <w:tr w:rsidR="00E90EAE" w:rsidRPr="00727247" w:rsidTr="00727247">
        <w:trPr>
          <w:gridAfter w:val="3"/>
          <w:wAfter w:w="836" w:type="dxa"/>
          <w:trHeight w:val="303"/>
        </w:trPr>
        <w:tc>
          <w:tcPr>
            <w:tcW w:w="1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 w:rsidP="00727247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sz w:val="20"/>
                <w:szCs w:val="20"/>
              </w:rPr>
              <w:t>成立协会增长</w:t>
            </w:r>
          </w:p>
        </w:tc>
        <w:tc>
          <w:tcPr>
            <w:tcW w:w="27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 w:rsidP="00727247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sz w:val="20"/>
                <w:szCs w:val="20"/>
              </w:rPr>
              <w:t>成立协会增长率</w:t>
            </w:r>
            <w:r w:rsidRPr="00727247">
              <w:rPr>
                <w:rFonts w:asciiTheme="minorEastAsia" w:hAnsiTheme="minorEastAsia" w:cstheme="minorEastAsia" w:hint="eastAsia"/>
                <w:sz w:val="20"/>
                <w:szCs w:val="20"/>
              </w:rPr>
              <w:t>5%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 w:rsidP="00727247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sz w:val="20"/>
                <w:szCs w:val="20"/>
              </w:rPr>
              <w:t>成立协会增长率</w:t>
            </w:r>
            <w:r w:rsidRPr="00727247">
              <w:rPr>
                <w:rFonts w:asciiTheme="minorEastAsia" w:hAnsiTheme="minorEastAsia" w:cstheme="minorEastAsia" w:hint="eastAsia"/>
                <w:sz w:val="20"/>
                <w:szCs w:val="20"/>
              </w:rPr>
              <w:t>5%</w:t>
            </w:r>
          </w:p>
        </w:tc>
      </w:tr>
      <w:tr w:rsidR="00E90EAE" w:rsidRPr="00727247" w:rsidTr="00727247">
        <w:trPr>
          <w:gridAfter w:val="3"/>
          <w:wAfter w:w="836" w:type="dxa"/>
          <w:trHeight w:val="303"/>
        </w:trPr>
        <w:tc>
          <w:tcPr>
            <w:tcW w:w="1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 w:rsidP="00727247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sz w:val="20"/>
                <w:szCs w:val="20"/>
              </w:rPr>
              <w:t>服务对象</w:t>
            </w:r>
            <w:r w:rsidRPr="00727247">
              <w:rPr>
                <w:rFonts w:asciiTheme="minorEastAsia" w:hAnsiTheme="minorEastAsia" w:cstheme="minorEastAsia" w:hint="eastAsia"/>
                <w:sz w:val="20"/>
                <w:szCs w:val="20"/>
              </w:rPr>
              <w:t>满意度</w:t>
            </w:r>
          </w:p>
        </w:tc>
        <w:tc>
          <w:tcPr>
            <w:tcW w:w="27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 w:rsidP="00727247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sz w:val="20"/>
                <w:szCs w:val="20"/>
              </w:rPr>
              <w:t>90%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EAE" w:rsidRPr="00727247" w:rsidRDefault="00B41941" w:rsidP="00727247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sz w:val="20"/>
                <w:szCs w:val="20"/>
              </w:rPr>
              <w:t>90%</w:t>
            </w:r>
          </w:p>
        </w:tc>
      </w:tr>
      <w:tr w:rsidR="00E90EAE" w:rsidRPr="00727247">
        <w:trPr>
          <w:gridAfter w:val="3"/>
          <w:wAfter w:w="836" w:type="dxa"/>
          <w:trHeight w:val="886"/>
        </w:trPr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保障绩效目标实现措施</w:t>
            </w:r>
          </w:p>
        </w:tc>
        <w:tc>
          <w:tcPr>
            <w:tcW w:w="73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相关管理制度、工作措施（方案、规划等）：《鄂州市文联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2020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年工作要点》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 xml:space="preserve"> 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《鄂州市文艺家协会管理制度》《关于加强和改善文艺家协会管理若干意见》</w:t>
            </w:r>
          </w:p>
        </w:tc>
      </w:tr>
      <w:tr w:rsidR="00E90EAE" w:rsidRPr="00727247">
        <w:trPr>
          <w:gridAfter w:val="3"/>
          <w:wAfter w:w="836" w:type="dxa"/>
          <w:trHeight w:val="303"/>
        </w:trPr>
        <w:tc>
          <w:tcPr>
            <w:tcW w:w="10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主管部门审核意见</w:t>
            </w:r>
          </w:p>
        </w:tc>
        <w:tc>
          <w:tcPr>
            <w:tcW w:w="7353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审核意见：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 xml:space="preserve">                    </w:t>
            </w:r>
          </w:p>
        </w:tc>
      </w:tr>
      <w:tr w:rsidR="00E90EAE" w:rsidRPr="00727247">
        <w:trPr>
          <w:gridAfter w:val="3"/>
          <w:wAfter w:w="836" w:type="dxa"/>
          <w:trHeight w:val="303"/>
        </w:trPr>
        <w:tc>
          <w:tcPr>
            <w:tcW w:w="1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353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 xml:space="preserve">                                                           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审核人：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 xml:space="preserve">                              </w:t>
            </w:r>
          </w:p>
        </w:tc>
      </w:tr>
      <w:tr w:rsidR="00E90EAE" w:rsidRPr="00727247">
        <w:trPr>
          <w:gridAfter w:val="3"/>
          <w:wAfter w:w="836" w:type="dxa"/>
          <w:trHeight w:val="315"/>
        </w:trPr>
        <w:tc>
          <w:tcPr>
            <w:tcW w:w="1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0EAE" w:rsidRPr="00727247" w:rsidRDefault="00E90EAE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353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0EAE" w:rsidRPr="00727247" w:rsidRDefault="00B41941">
            <w:pPr>
              <w:widowControl/>
              <w:spacing w:line="240" w:lineRule="exac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 xml:space="preserve"> 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单位公章：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 xml:space="preserve">   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年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 xml:space="preserve">   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月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 xml:space="preserve">   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日</w:t>
            </w:r>
            <w:r w:rsidRPr="00727247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 xml:space="preserve">    </w:t>
            </w:r>
          </w:p>
        </w:tc>
      </w:tr>
    </w:tbl>
    <w:p w:rsidR="00E90EAE" w:rsidRDefault="00E90EAE"/>
    <w:sectPr w:rsidR="00E90EAE" w:rsidSect="00E90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941" w:rsidRDefault="00B41941" w:rsidP="00727247">
      <w:r>
        <w:separator/>
      </w:r>
    </w:p>
  </w:endnote>
  <w:endnote w:type="continuationSeparator" w:id="1">
    <w:p w:rsidR="00B41941" w:rsidRDefault="00B41941" w:rsidP="00727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941" w:rsidRDefault="00B41941" w:rsidP="00727247">
      <w:r>
        <w:separator/>
      </w:r>
    </w:p>
  </w:footnote>
  <w:footnote w:type="continuationSeparator" w:id="1">
    <w:p w:rsidR="00B41941" w:rsidRDefault="00B41941" w:rsidP="007272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90EAE"/>
    <w:rsid w:val="00727247"/>
    <w:rsid w:val="00B41941"/>
    <w:rsid w:val="00E90EAE"/>
    <w:rsid w:val="041B55A6"/>
    <w:rsid w:val="04531F07"/>
    <w:rsid w:val="04D9693C"/>
    <w:rsid w:val="06BA252C"/>
    <w:rsid w:val="077913FA"/>
    <w:rsid w:val="07E84A34"/>
    <w:rsid w:val="081B19D5"/>
    <w:rsid w:val="094A23BA"/>
    <w:rsid w:val="0AB63423"/>
    <w:rsid w:val="0C1764F8"/>
    <w:rsid w:val="0C770E58"/>
    <w:rsid w:val="0CBD78A4"/>
    <w:rsid w:val="11080950"/>
    <w:rsid w:val="12257843"/>
    <w:rsid w:val="122657C5"/>
    <w:rsid w:val="129D7EA5"/>
    <w:rsid w:val="19D114C2"/>
    <w:rsid w:val="1A635C97"/>
    <w:rsid w:val="1BF52E42"/>
    <w:rsid w:val="1C322BEA"/>
    <w:rsid w:val="1D0702F8"/>
    <w:rsid w:val="1FEC74F4"/>
    <w:rsid w:val="20FF77A8"/>
    <w:rsid w:val="2603323F"/>
    <w:rsid w:val="294B1A6A"/>
    <w:rsid w:val="2D0D0AE9"/>
    <w:rsid w:val="30AB7A0A"/>
    <w:rsid w:val="326D0AD0"/>
    <w:rsid w:val="33133AB6"/>
    <w:rsid w:val="35176679"/>
    <w:rsid w:val="37B2226C"/>
    <w:rsid w:val="37CE4BF0"/>
    <w:rsid w:val="38011E66"/>
    <w:rsid w:val="39434B19"/>
    <w:rsid w:val="398705A6"/>
    <w:rsid w:val="420E1E5E"/>
    <w:rsid w:val="43A2204F"/>
    <w:rsid w:val="461236F7"/>
    <w:rsid w:val="4786232B"/>
    <w:rsid w:val="49CB3349"/>
    <w:rsid w:val="4AC01DBA"/>
    <w:rsid w:val="50AC0C1B"/>
    <w:rsid w:val="527302D4"/>
    <w:rsid w:val="52A27864"/>
    <w:rsid w:val="53E84E61"/>
    <w:rsid w:val="5586711E"/>
    <w:rsid w:val="560E14E1"/>
    <w:rsid w:val="566F497B"/>
    <w:rsid w:val="5B127D4F"/>
    <w:rsid w:val="5C4C1959"/>
    <w:rsid w:val="63080E94"/>
    <w:rsid w:val="66545EBE"/>
    <w:rsid w:val="67147956"/>
    <w:rsid w:val="68507AF3"/>
    <w:rsid w:val="693F7F3B"/>
    <w:rsid w:val="6A4C0A62"/>
    <w:rsid w:val="6FB5328D"/>
    <w:rsid w:val="6FB95A11"/>
    <w:rsid w:val="79701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E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图"/>
    <w:basedOn w:val="a"/>
    <w:qFormat/>
    <w:rsid w:val="00E90EAE"/>
    <w:pPr>
      <w:spacing w:beforeLines="50" w:afterLines="50" w:line="240" w:lineRule="atLeast"/>
      <w:jc w:val="center"/>
    </w:pPr>
  </w:style>
  <w:style w:type="paragraph" w:styleId="a4">
    <w:name w:val="header"/>
    <w:basedOn w:val="a"/>
    <w:link w:val="Char"/>
    <w:rsid w:val="00727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272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27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272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1411</Characters>
  <Application>Microsoft Office Word</Application>
  <DocSecurity>0</DocSecurity>
  <Lines>11</Lines>
  <Paragraphs>3</Paragraphs>
  <ScaleCrop>false</ScaleCrop>
  <Company>微软公司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</dc:creator>
  <cp:lastModifiedBy>微软用户</cp:lastModifiedBy>
  <cp:revision>2</cp:revision>
  <dcterms:created xsi:type="dcterms:W3CDTF">2020-02-01T09:06:00Z</dcterms:created>
  <dcterms:modified xsi:type="dcterms:W3CDTF">2020-08-16T02:16:00Z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